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75" w:rsidRPr="009C2473" w:rsidRDefault="002E3B75" w:rsidP="000B3A89">
      <w:pPr>
        <w:jc w:val="center"/>
        <w:rPr>
          <w:b w:val="0"/>
          <w:bCs w:val="0"/>
        </w:rPr>
      </w:pPr>
      <w:r w:rsidRPr="009C2473">
        <w:rPr>
          <w:b w:val="0"/>
          <w:bCs w:val="0"/>
        </w:rPr>
        <w:t>ВСЕРОССИЙСКАЯ ОЛИМПИАДА ШКОЛЬНИКОВ</w:t>
      </w:r>
    </w:p>
    <w:p w:rsidR="000B3A89" w:rsidRDefault="002E3B75" w:rsidP="000B3A89">
      <w:pPr>
        <w:jc w:val="center"/>
        <w:rPr>
          <w:b w:val="0"/>
          <w:bCs w:val="0"/>
        </w:rPr>
      </w:pPr>
      <w:r w:rsidRPr="009C2473">
        <w:rPr>
          <w:b w:val="0"/>
          <w:bCs w:val="0"/>
        </w:rPr>
        <w:t>ПО ОБЩЕСТВОЗНАНИЮ. МУНИЦИПАЛЬНЫЙ ЭТАП. 8 КЛАСС.</w:t>
      </w:r>
    </w:p>
    <w:p w:rsidR="002E3B75" w:rsidRDefault="002E3B75" w:rsidP="000B3A89">
      <w:pPr>
        <w:jc w:val="center"/>
        <w:rPr>
          <w:b w:val="0"/>
          <w:bCs w:val="0"/>
        </w:rPr>
      </w:pPr>
      <w:r w:rsidRPr="009C2473">
        <w:rPr>
          <w:b w:val="0"/>
          <w:bCs w:val="0"/>
        </w:rPr>
        <w:t>Максимальный балл — 100</w:t>
      </w:r>
    </w:p>
    <w:p w:rsidR="000B3A89" w:rsidRPr="009C2473" w:rsidRDefault="000B3A89" w:rsidP="000B3A89">
      <w:pPr>
        <w:jc w:val="center"/>
        <w:rPr>
          <w:b w:val="0"/>
          <w:bCs w:val="0"/>
        </w:rPr>
      </w:pPr>
    </w:p>
    <w:p w:rsidR="002E3B75" w:rsidRPr="009C2473" w:rsidRDefault="002E3B75" w:rsidP="004D691D">
      <w:pPr>
        <w:rPr>
          <w:b w:val="0"/>
          <w:bCs w:val="0"/>
        </w:rPr>
      </w:pPr>
      <w:r w:rsidRPr="009C2473">
        <w:rPr>
          <w:b w:val="0"/>
          <w:bCs w:val="0"/>
        </w:rPr>
        <w:t xml:space="preserve">Фамилия, </w:t>
      </w:r>
      <w:proofErr w:type="spellStart"/>
      <w:r w:rsidRPr="009C2473">
        <w:rPr>
          <w:b w:val="0"/>
          <w:bCs w:val="0"/>
        </w:rPr>
        <w:t>имя___________________________Класс</w:t>
      </w:r>
      <w:proofErr w:type="spellEnd"/>
      <w:r w:rsidRPr="009C2473">
        <w:rPr>
          <w:b w:val="0"/>
          <w:bCs w:val="0"/>
        </w:rPr>
        <w:t>_______________</w:t>
      </w:r>
    </w:p>
    <w:p w:rsidR="002E3B75" w:rsidRDefault="002E3B75"/>
    <w:p w:rsidR="002E3B75" w:rsidRDefault="002E3B75"/>
    <w:p w:rsidR="002E3B75" w:rsidRPr="00BB355E" w:rsidRDefault="002E3B75" w:rsidP="004D691D">
      <w:r w:rsidRPr="00BB355E">
        <w:t>1. «Да» или «нет»? Если вы согласны с утверждением, напишите «Да»,</w:t>
      </w:r>
    </w:p>
    <w:p w:rsidR="002E3B75" w:rsidRPr="00BB355E" w:rsidRDefault="002E3B75" w:rsidP="004D691D">
      <w:r w:rsidRPr="00BB355E">
        <w:t>если не согласны — «Нет». Внесите свои ответы в таблицу.</w:t>
      </w:r>
    </w:p>
    <w:p w:rsidR="002E3B75" w:rsidRPr="00BB355E" w:rsidRDefault="002E3B75"/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 w:rsidRPr="00A94094">
        <w:rPr>
          <w:b w:val="0"/>
          <w:bCs w:val="0"/>
        </w:rPr>
        <w:t xml:space="preserve">В понятии «индивид» </w:t>
      </w:r>
      <w:r>
        <w:rPr>
          <w:b w:val="0"/>
          <w:bCs w:val="0"/>
        </w:rPr>
        <w:t xml:space="preserve"> не фиксируются ни биологические, ни социальные качества человека, хотя они подразумеваются</w:t>
      </w:r>
    </w:p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Одним из главных критериев общественного прогресса философы считают меру свободы, предоставляемой индивиду </w:t>
      </w:r>
    </w:p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Главным отличием деятельности человека от активности животных являются действия в группах</w:t>
      </w:r>
    </w:p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Одним из главных признаков рыночной экономики является удовлетворение материальных и духовных потребностей людей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 w:rsidRPr="00452792">
        <w:rPr>
          <w:b w:val="0"/>
          <w:bCs w:val="0"/>
        </w:rPr>
        <w:t xml:space="preserve">Свобода </w:t>
      </w:r>
      <w:r>
        <w:rPr>
          <w:b w:val="0"/>
          <w:bCs w:val="0"/>
        </w:rPr>
        <w:t>ка</w:t>
      </w:r>
      <w:r w:rsidRPr="00452792">
        <w:rPr>
          <w:b w:val="0"/>
          <w:bCs w:val="0"/>
        </w:rPr>
        <w:t>к  познанная необходимость предполагает объективность</w:t>
      </w:r>
      <w:r>
        <w:rPr>
          <w:b w:val="0"/>
          <w:bCs w:val="0"/>
        </w:rPr>
        <w:t xml:space="preserve"> пределов человеческой деятельности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Истина – это раз и навсегда установленное знание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Социально-гуманитарное и естественно-математическое знание объединяет объекты исследования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На эмпирическом уровне научного познания главным образом используется метод  наблюдения за объектами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Основным источником права в РФ является судебный прецедент</w:t>
      </w:r>
    </w:p>
    <w:p w:rsidR="002E3B75" w:rsidRPr="00452792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Право в обществе выступает как публичная власть</w:t>
      </w:r>
    </w:p>
    <w:p w:rsidR="002E3B75" w:rsidRDefault="002E3B75"/>
    <w:p w:rsidR="000E141C" w:rsidRDefault="000E141C"/>
    <w:p w:rsidR="000E141C" w:rsidRDefault="000E141C" w:rsidP="000E141C">
      <w:pPr>
        <w:spacing w:line="360" w:lineRule="atLeast"/>
        <w:rPr>
          <w:b w:val="0"/>
          <w:bCs w:val="0"/>
        </w:rPr>
      </w:pPr>
      <w:r>
        <w:rPr>
          <w:b w:val="0"/>
          <w:bCs w:val="0"/>
        </w:rPr>
        <w:t>Ответы:</w:t>
      </w:r>
    </w:p>
    <w:tbl>
      <w:tblPr>
        <w:tblW w:w="9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615"/>
      </w:tblGrid>
      <w:tr w:rsidR="000E141C" w:rsidTr="00E8211C"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615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0E141C" w:rsidTr="00E8211C">
        <w:trPr>
          <w:trHeight w:val="330"/>
        </w:trPr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615" w:type="dxa"/>
          </w:tcPr>
          <w:p w:rsidR="000E141C" w:rsidRDefault="000E141C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</w:tr>
    </w:tbl>
    <w:p w:rsidR="000E141C" w:rsidRDefault="000E141C"/>
    <w:p w:rsidR="002E3B75" w:rsidRDefault="002E3B75"/>
    <w:p w:rsidR="002E3B75" w:rsidRDefault="002E3B75"/>
    <w:p w:rsidR="002E3B75" w:rsidRPr="00BB355E" w:rsidRDefault="002E3B75" w:rsidP="00BB355E">
      <w:r w:rsidRPr="00BB355E">
        <w:t>2. Выберите несколько верных ответов в каждом задании и занесите</w:t>
      </w:r>
    </w:p>
    <w:p w:rsidR="002E3B75" w:rsidRPr="00BB355E" w:rsidRDefault="002E3B75" w:rsidP="00BB355E">
      <w:r w:rsidRPr="00BB355E">
        <w:t>свой ответ в таблицу</w:t>
      </w:r>
    </w:p>
    <w:p w:rsidR="002E3B75" w:rsidRDefault="002E3B75"/>
    <w:p w:rsidR="002E3B75" w:rsidRDefault="002E3B75"/>
    <w:p w:rsidR="002E3B75" w:rsidRDefault="002E3B75">
      <w:r>
        <w:t>2.1</w:t>
      </w:r>
      <w:proofErr w:type="gramStart"/>
      <w:r>
        <w:t xml:space="preserve"> В</w:t>
      </w:r>
      <w:proofErr w:type="gramEnd"/>
      <w:r>
        <w:t>ыберите верные суждения об экономической деятельности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4918C0">
        <w:rPr>
          <w:b w:val="0"/>
          <w:bCs w:val="0"/>
        </w:rPr>
        <w:t xml:space="preserve">а) </w:t>
      </w:r>
      <w:r>
        <w:rPr>
          <w:b w:val="0"/>
          <w:bCs w:val="0"/>
        </w:rPr>
        <w:t>потребление, производство являются видами экономической деятельности,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б) только производство является  видом экономической деятельности,</w:t>
      </w:r>
    </w:p>
    <w:p w:rsidR="002E3B75" w:rsidRPr="004918C0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в) экономическая деятельность всегда связана с активной  позицией государства</w:t>
      </w:r>
    </w:p>
    <w:p w:rsidR="002E3B75" w:rsidRDefault="002E3B75" w:rsidP="00D42053">
      <w:r>
        <w:t>2.2.  Признаком общества как системы является (</w:t>
      </w:r>
      <w:proofErr w:type="spellStart"/>
      <w:r>
        <w:t>ются</w:t>
      </w:r>
      <w:proofErr w:type="spellEnd"/>
      <w:r>
        <w:t>):</w:t>
      </w:r>
    </w:p>
    <w:p w:rsidR="002E3B75" w:rsidRDefault="002E3B75"/>
    <w:p w:rsidR="002E3B75" w:rsidRDefault="002E3B75">
      <w:pPr>
        <w:rPr>
          <w:b w:val="0"/>
          <w:bCs w:val="0"/>
        </w:rPr>
      </w:pPr>
      <w:r w:rsidRPr="004918C0">
        <w:rPr>
          <w:b w:val="0"/>
          <w:bCs w:val="0"/>
        </w:rPr>
        <w:t xml:space="preserve">       а) </w:t>
      </w:r>
      <w:r>
        <w:rPr>
          <w:b w:val="0"/>
          <w:bCs w:val="0"/>
        </w:rPr>
        <w:t>линейность,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б) отсутствие закономерностей,</w:t>
      </w:r>
    </w:p>
    <w:p w:rsidR="002E3B75" w:rsidRPr="004918C0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в) динамичность</w:t>
      </w:r>
    </w:p>
    <w:p w:rsidR="002E3B75" w:rsidRDefault="002E3B75">
      <w:r>
        <w:t>2.3. Признаком научного познания является (</w:t>
      </w:r>
      <w:proofErr w:type="spellStart"/>
      <w:r>
        <w:t>ются</w:t>
      </w:r>
      <w:proofErr w:type="spellEnd"/>
      <w:r>
        <w:t>):</w:t>
      </w:r>
    </w:p>
    <w:p w:rsidR="002E3B75" w:rsidRDefault="002E3B75">
      <w:pPr>
        <w:rPr>
          <w:b w:val="0"/>
          <w:bCs w:val="0"/>
        </w:rPr>
      </w:pPr>
      <w:r w:rsidRPr="00705C11">
        <w:rPr>
          <w:b w:val="0"/>
          <w:bCs w:val="0"/>
        </w:rPr>
        <w:t xml:space="preserve">       а) </w:t>
      </w:r>
      <w:r>
        <w:rPr>
          <w:b w:val="0"/>
          <w:bCs w:val="0"/>
        </w:rPr>
        <w:t>учет фактов,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б) </w:t>
      </w:r>
      <w:r w:rsidRPr="00705C11">
        <w:rPr>
          <w:b w:val="0"/>
          <w:bCs w:val="0"/>
        </w:rPr>
        <w:t>системный подход,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в) наличие причин и следствий,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г) учет новейших открытий</w:t>
      </w:r>
    </w:p>
    <w:p w:rsidR="000E141C" w:rsidRDefault="000E141C">
      <w:pPr>
        <w:rPr>
          <w:b w:val="0"/>
          <w:bCs w:val="0"/>
        </w:rPr>
      </w:pPr>
    </w:p>
    <w:p w:rsidR="000E141C" w:rsidRPr="00705C11" w:rsidRDefault="000E141C" w:rsidP="000E141C">
      <w:pPr>
        <w:spacing w:line="360" w:lineRule="atLeast"/>
        <w:rPr>
          <w:b w:val="0"/>
          <w:bCs w:val="0"/>
        </w:rPr>
      </w:pPr>
      <w:r>
        <w:rPr>
          <w:b w:val="0"/>
          <w:bCs w:val="0"/>
        </w:rPr>
        <w:t>Ответы:</w:t>
      </w:r>
    </w:p>
    <w:p w:rsidR="000E141C" w:rsidRPr="00BB355E" w:rsidRDefault="000E141C" w:rsidP="000E141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0E141C" w:rsidTr="00E8211C">
        <w:tc>
          <w:tcPr>
            <w:tcW w:w="3284" w:type="dxa"/>
          </w:tcPr>
          <w:p w:rsidR="000E141C" w:rsidRPr="00FF11F2" w:rsidRDefault="000E141C" w:rsidP="00E8211C">
            <w:pPr>
              <w:rPr>
                <w:b w:val="0"/>
                <w:bCs w:val="0"/>
              </w:rPr>
            </w:pPr>
            <w:r w:rsidRPr="00FF11F2">
              <w:rPr>
                <w:b w:val="0"/>
                <w:bCs w:val="0"/>
              </w:rPr>
              <w:t xml:space="preserve">            2.1</w:t>
            </w:r>
          </w:p>
        </w:tc>
        <w:tc>
          <w:tcPr>
            <w:tcW w:w="3285" w:type="dxa"/>
          </w:tcPr>
          <w:p w:rsidR="000E141C" w:rsidRPr="00FF11F2" w:rsidRDefault="000E141C" w:rsidP="00E8211C">
            <w:pPr>
              <w:rPr>
                <w:b w:val="0"/>
                <w:bCs w:val="0"/>
              </w:rPr>
            </w:pPr>
            <w:r w:rsidRPr="00FF11F2">
              <w:rPr>
                <w:b w:val="0"/>
                <w:bCs w:val="0"/>
              </w:rPr>
              <w:t xml:space="preserve">         2.2</w:t>
            </w:r>
          </w:p>
        </w:tc>
        <w:tc>
          <w:tcPr>
            <w:tcW w:w="3285" w:type="dxa"/>
          </w:tcPr>
          <w:p w:rsidR="000E141C" w:rsidRPr="00FF11F2" w:rsidRDefault="000E141C" w:rsidP="00E8211C">
            <w:pPr>
              <w:rPr>
                <w:b w:val="0"/>
                <w:bCs w:val="0"/>
              </w:rPr>
            </w:pPr>
            <w:r w:rsidRPr="00FF11F2">
              <w:rPr>
                <w:b w:val="0"/>
                <w:bCs w:val="0"/>
              </w:rPr>
              <w:t xml:space="preserve">           2.3</w:t>
            </w:r>
          </w:p>
        </w:tc>
      </w:tr>
      <w:tr w:rsidR="000E141C" w:rsidTr="00E8211C">
        <w:tc>
          <w:tcPr>
            <w:tcW w:w="3284" w:type="dxa"/>
          </w:tcPr>
          <w:p w:rsidR="000E141C" w:rsidRPr="00FF11F2" w:rsidRDefault="000E141C" w:rsidP="00E8211C">
            <w:pPr>
              <w:rPr>
                <w:b w:val="0"/>
                <w:bCs w:val="0"/>
              </w:rPr>
            </w:pPr>
          </w:p>
        </w:tc>
        <w:tc>
          <w:tcPr>
            <w:tcW w:w="3285" w:type="dxa"/>
          </w:tcPr>
          <w:p w:rsidR="000E141C" w:rsidRPr="00FF11F2" w:rsidRDefault="000E141C" w:rsidP="00E8211C">
            <w:pPr>
              <w:rPr>
                <w:b w:val="0"/>
                <w:bCs w:val="0"/>
              </w:rPr>
            </w:pPr>
          </w:p>
        </w:tc>
        <w:tc>
          <w:tcPr>
            <w:tcW w:w="3285" w:type="dxa"/>
          </w:tcPr>
          <w:p w:rsidR="000E141C" w:rsidRPr="00FF11F2" w:rsidRDefault="000E141C" w:rsidP="00E8211C">
            <w:pPr>
              <w:rPr>
                <w:b w:val="0"/>
                <w:bCs w:val="0"/>
              </w:rPr>
            </w:pPr>
          </w:p>
        </w:tc>
      </w:tr>
    </w:tbl>
    <w:p w:rsidR="000E141C" w:rsidRDefault="000E141C">
      <w:pPr>
        <w:rPr>
          <w:b w:val="0"/>
          <w:bCs w:val="0"/>
        </w:rPr>
      </w:pPr>
    </w:p>
    <w:p w:rsidR="000E141C" w:rsidRDefault="000E141C">
      <w:pPr>
        <w:rPr>
          <w:b w:val="0"/>
          <w:bCs w:val="0"/>
        </w:rPr>
      </w:pPr>
    </w:p>
    <w:p w:rsidR="002E3B75" w:rsidRDefault="002E3B75" w:rsidP="00BB355E">
      <w:pPr>
        <w:rPr>
          <w:b w:val="0"/>
          <w:bCs w:val="0"/>
        </w:rPr>
      </w:pPr>
    </w:p>
    <w:p w:rsidR="002E3B75" w:rsidRPr="008A4157" w:rsidRDefault="002E3B75" w:rsidP="00C304DC">
      <w:r w:rsidRPr="008A4157">
        <w:t>3. В приведенном тексте допущены ошибки. Найдите и исправьте их</w:t>
      </w:r>
    </w:p>
    <w:p w:rsidR="002E3B75" w:rsidRDefault="002E3B75" w:rsidP="00F66867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8A4157">
        <w:rPr>
          <w:b w:val="0"/>
          <w:bCs w:val="0"/>
        </w:rPr>
        <w:t xml:space="preserve">Современными учёными совершенно точно установлено, что уравнительный принцип распределения порождает </w:t>
      </w:r>
      <w:r>
        <w:rPr>
          <w:b w:val="0"/>
          <w:bCs w:val="0"/>
        </w:rPr>
        <w:t>рост мотивации к труду</w:t>
      </w:r>
      <w:r w:rsidRPr="008A4157">
        <w:rPr>
          <w:b w:val="0"/>
          <w:bCs w:val="0"/>
        </w:rPr>
        <w:t xml:space="preserve"> среди работников. С другой стороны, </w:t>
      </w:r>
      <w:r>
        <w:rPr>
          <w:b w:val="0"/>
          <w:bCs w:val="0"/>
        </w:rPr>
        <w:t xml:space="preserve">современные </w:t>
      </w:r>
      <w:r w:rsidRPr="008A4157">
        <w:rPr>
          <w:b w:val="0"/>
          <w:bCs w:val="0"/>
        </w:rPr>
        <w:t>исследования свидетельствуют, что феномен потребления никак не влияет на рост производства. Важнейшим экономическим показателем любой страны сейчас является валовой внутренний продукт (ВВП), который является прогнозом возможной стоимости всех конечных продуктов и услу</w:t>
      </w:r>
      <w:r>
        <w:rPr>
          <w:b w:val="0"/>
          <w:bCs w:val="0"/>
        </w:rPr>
        <w:t>г, произведённых страной за год</w:t>
      </w:r>
      <w:r w:rsidRPr="008A4157">
        <w:rPr>
          <w:b w:val="0"/>
          <w:bCs w:val="0"/>
        </w:rPr>
        <w:t>. Чтобы увеличить показатель ВВП, большинство современных правительств решили проводить масштабную национализацию своих экономических отраслей и стратегию абсолютного доминирования государства в экономике.</w:t>
      </w:r>
    </w:p>
    <w:p w:rsidR="000E141C" w:rsidRDefault="000E141C" w:rsidP="00F66867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Ответ: </w:t>
      </w:r>
    </w:p>
    <w:p w:rsidR="000E141C" w:rsidRPr="008A4157" w:rsidRDefault="000E141C" w:rsidP="00F66867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</w:p>
    <w:p w:rsidR="002E3B75" w:rsidRPr="00ED037B" w:rsidRDefault="002E3B75" w:rsidP="00F66867">
      <w:pPr>
        <w:autoSpaceDE w:val="0"/>
        <w:autoSpaceDN w:val="0"/>
        <w:adjustRightInd w:val="0"/>
        <w:rPr>
          <w:b w:val="0"/>
          <w:bCs w:val="0"/>
        </w:rPr>
      </w:pPr>
    </w:p>
    <w:p w:rsidR="002E3B75" w:rsidRPr="00ED037B" w:rsidRDefault="002E3B75" w:rsidP="00F6686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E3B75" w:rsidRPr="00B03770" w:rsidRDefault="002E3B75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2E3B75" w:rsidRPr="00F66867" w:rsidRDefault="002E3B75" w:rsidP="00F66867">
      <w:r w:rsidRPr="00664837">
        <w:t xml:space="preserve">4. </w:t>
      </w:r>
      <w:r w:rsidRPr="00F66867">
        <w:t>Что является лишним в следующих рядах? Выпишите это</w:t>
      </w:r>
    </w:p>
    <w:p w:rsidR="002E3B75" w:rsidRPr="00F66867" w:rsidRDefault="002E3B75" w:rsidP="00F66867">
      <w:r w:rsidRPr="00F66867">
        <w:t>слово и обоснуйте свой выбор.</w:t>
      </w:r>
    </w:p>
    <w:p w:rsidR="002E3B75" w:rsidRDefault="002E3B75" w:rsidP="00F66867"/>
    <w:p w:rsidR="002E3B75" w:rsidRDefault="002E3B75" w:rsidP="00F66867">
      <w:pPr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лютеранство, кальвинизм, цвинглианство, католичество</w:t>
      </w:r>
    </w:p>
    <w:p w:rsidR="002E3B75" w:rsidRDefault="002E3B75" w:rsidP="00F66867">
      <w:pPr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оценки, требования, запреты, добро </w:t>
      </w:r>
    </w:p>
    <w:p w:rsidR="002E3B75" w:rsidRDefault="002E3B75" w:rsidP="00DE1540">
      <w:pPr>
        <w:rPr>
          <w:b w:val="0"/>
          <w:bCs w:val="0"/>
        </w:rPr>
      </w:pPr>
    </w:p>
    <w:p w:rsidR="00450FB4" w:rsidRDefault="00450FB4" w:rsidP="00DE1540">
      <w:pPr>
        <w:rPr>
          <w:b w:val="0"/>
          <w:bCs w:val="0"/>
        </w:rPr>
      </w:pPr>
      <w:r>
        <w:rPr>
          <w:b w:val="0"/>
          <w:bCs w:val="0"/>
        </w:rPr>
        <w:t xml:space="preserve">Ответ: </w:t>
      </w:r>
    </w:p>
    <w:p w:rsidR="00450FB4" w:rsidRDefault="00450FB4" w:rsidP="00DE1540">
      <w:pPr>
        <w:rPr>
          <w:b w:val="0"/>
          <w:bCs w:val="0"/>
        </w:rPr>
      </w:pPr>
    </w:p>
    <w:p w:rsidR="00450FB4" w:rsidRDefault="00450FB4" w:rsidP="00DE1540">
      <w:pPr>
        <w:rPr>
          <w:b w:val="0"/>
          <w:bCs w:val="0"/>
        </w:rPr>
      </w:pPr>
    </w:p>
    <w:p w:rsidR="000B3A89" w:rsidRDefault="000B3A89" w:rsidP="00DE1540">
      <w:pPr>
        <w:rPr>
          <w:b w:val="0"/>
          <w:bCs w:val="0"/>
        </w:rPr>
      </w:pPr>
    </w:p>
    <w:p w:rsidR="000B3A89" w:rsidRDefault="000B3A89" w:rsidP="00DE1540">
      <w:pPr>
        <w:rPr>
          <w:b w:val="0"/>
          <w:bCs w:val="0"/>
        </w:rPr>
      </w:pPr>
    </w:p>
    <w:p w:rsidR="00450FB4" w:rsidRDefault="00450FB4" w:rsidP="00DE1540">
      <w:pPr>
        <w:rPr>
          <w:b w:val="0"/>
          <w:bCs w:val="0"/>
        </w:rPr>
      </w:pPr>
    </w:p>
    <w:p w:rsidR="002E3B75" w:rsidRPr="00DD340C" w:rsidRDefault="002E3B75" w:rsidP="00D77DA4">
      <w:r w:rsidRPr="00DD340C">
        <w:lastRenderedPageBreak/>
        <w:t>5. Заполните пронумерованные пропуски в тексте. Запишите буквенные</w:t>
      </w:r>
    </w:p>
    <w:p w:rsidR="002E3B75" w:rsidRPr="00DD340C" w:rsidRDefault="002E3B75" w:rsidP="00D77DA4">
      <w:r w:rsidRPr="00DD340C">
        <w:t>обозначения вставляемых понятий рядом с соответствующими порядковыми номерами в таблице. Обратите внимание: в списке слов и сочетаний слов меньше, чем пропусков в тексте</w:t>
      </w:r>
    </w:p>
    <w:p w:rsidR="002E3B75" w:rsidRDefault="002E3B75" w:rsidP="00D77DA4">
      <w:pPr>
        <w:rPr>
          <w:b w:val="0"/>
          <w:bCs w:val="0"/>
        </w:rPr>
      </w:pP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Со времен эпохи Просвещения идея (1) стала активно использоваться в качестве всеобщего закона, определяющего ход истории.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Среди французских просветителей наиболее полно эту идею разработал Жан Антуан Кондорсе (1743-1794). Он писал о том, что нет никаких пределов в развитии человеческих способностей и поэтому "никогда развитие не пойдет вспять". Кондорсе выделил в историческом развитии человечества десять основных эпох. Остановимся на первых четырех.</w:t>
      </w:r>
      <w:r w:rsidRPr="00DD340C">
        <w:rPr>
          <w:b w:val="0"/>
          <w:bCs w:val="0"/>
        </w:rPr>
        <w:br/>
      </w:r>
      <w:r w:rsidRPr="00DD340C">
        <w:rPr>
          <w:b w:val="0"/>
          <w:bCs w:val="0"/>
          <w:u w:val="single"/>
        </w:rPr>
        <w:t>Первая эпоха</w:t>
      </w:r>
      <w:r w:rsidRPr="00DD340C">
        <w:rPr>
          <w:b w:val="0"/>
          <w:bCs w:val="0"/>
        </w:rPr>
        <w:t xml:space="preserve"> - эпоха  (2) организации человечества, когда основными занятиями людей были  (3), (4) и (5). Наука в то время только еще зарождалась и была ограничена начальными познаниями в области астрономии и знакомством с целебными травами. Человек был полон (6) и (7). Зарождался институт духовенства, появились первые (8). Их влияние на развитие разума неоднозначно: с одной стороны, они распространяли вредные заблуждения, с другой - способствовали развитию знаний об окружающем мире.</w:t>
      </w:r>
      <w:r w:rsidRPr="00DD340C">
        <w:rPr>
          <w:b w:val="0"/>
          <w:bCs w:val="0"/>
        </w:rPr>
        <w:br/>
      </w:r>
      <w:r w:rsidRPr="00DD340C">
        <w:rPr>
          <w:b w:val="0"/>
          <w:bCs w:val="0"/>
          <w:u w:val="single"/>
        </w:rPr>
        <w:t>Вторая эпоха</w:t>
      </w:r>
      <w:r w:rsidRPr="00DD340C">
        <w:rPr>
          <w:b w:val="0"/>
          <w:bCs w:val="0"/>
        </w:rPr>
        <w:t xml:space="preserve"> - переход от (9) к  (10) , в результате человеческий труд становится более производительным. У человека впервые появился (11) , что оказало заметное положительное воздействие на развитие его разума и талантов. Науки развиваются</w:t>
      </w:r>
      <w:r>
        <w:rPr>
          <w:b w:val="0"/>
          <w:bCs w:val="0"/>
        </w:rPr>
        <w:t xml:space="preserve"> </w:t>
      </w:r>
      <w:r w:rsidRPr="00DD340C">
        <w:rPr>
          <w:b w:val="0"/>
          <w:bCs w:val="0"/>
        </w:rPr>
        <w:t>и совершенствуются, особенно (12). Одновременно с этим совершенствуется и искусство вводить в заблуждение людей, чтобы было их легче (13).</w:t>
      </w:r>
      <w:r w:rsidRPr="00DD340C">
        <w:rPr>
          <w:b w:val="0"/>
          <w:bCs w:val="0"/>
        </w:rPr>
        <w:br/>
      </w:r>
      <w:r w:rsidRPr="00DD340C">
        <w:rPr>
          <w:b w:val="0"/>
          <w:bCs w:val="0"/>
          <w:u w:val="single"/>
        </w:rPr>
        <w:t>Третью эпоху</w:t>
      </w:r>
      <w:r w:rsidRPr="00DD340C">
        <w:rPr>
          <w:b w:val="0"/>
          <w:bCs w:val="0"/>
        </w:rPr>
        <w:t xml:space="preserve"> Кондорсе характеризует как  развитие народов от  </w:t>
      </w:r>
      <w:proofErr w:type="gramStart"/>
      <w:r w:rsidRPr="00DD340C">
        <w:rPr>
          <w:b w:val="0"/>
          <w:bCs w:val="0"/>
        </w:rPr>
        <w:t xml:space="preserve">( </w:t>
      </w:r>
      <w:proofErr w:type="gramEnd"/>
      <w:r w:rsidRPr="00DD340C">
        <w:rPr>
          <w:b w:val="0"/>
          <w:bCs w:val="0"/>
        </w:rPr>
        <w:t xml:space="preserve">14) к (15). В этот период усиливается (16) и возникают новые формы политического устройства общества, впоследствии получившие название (17). Растут города - центры (18) и (19), административной и судебной власти. Формируется наследственная (20). 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  <w:u w:val="single"/>
        </w:rPr>
        <w:t>Четвертая эпоха</w:t>
      </w:r>
      <w:r w:rsidRPr="00DD340C">
        <w:rPr>
          <w:b w:val="0"/>
          <w:bCs w:val="0"/>
        </w:rPr>
        <w:t xml:space="preserve"> - эпоха античности. Впервые в (21) наука становится занятием и профессией замкнутого круга людей. Начинается быстрый (22).</w:t>
      </w:r>
    </w:p>
    <w:p w:rsidR="002E3B75" w:rsidRPr="00DD340C" w:rsidRDefault="002E3B75" w:rsidP="00D77DA4">
      <w:pPr>
        <w:rPr>
          <w:b w:val="0"/>
          <w:bCs w:val="0"/>
        </w:rPr>
      </w:pP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 xml:space="preserve">А) Греция. Б) Эксплуатировать. В) Досуг. Г) Астрономия и медицина. 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 xml:space="preserve">Д) Собирательство. Е) Предрассудки. Ж) Республика. З) Колдуны и шаманы. 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И) Скотоводство. К) Каста жрецов.  Л) Рыболовство. М) Охота. Н) Племена.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О) Торговля. П) Суеверия. Р) Ремесло. С) Классовое неравенство.  Т) Земледелие. У) Прогресс, Ф) Письменность</w:t>
      </w:r>
    </w:p>
    <w:p w:rsidR="002E3B75" w:rsidRPr="00DD340C" w:rsidRDefault="002E3B75" w:rsidP="00D77DA4">
      <w:pPr>
        <w:rPr>
          <w:b w:val="0"/>
          <w:bCs w:val="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567"/>
        <w:gridCol w:w="567"/>
        <w:gridCol w:w="709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450FB4" w:rsidTr="00E8211C">
        <w:tc>
          <w:tcPr>
            <w:tcW w:w="782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450FB4" w:rsidTr="00E8211C">
        <w:tc>
          <w:tcPr>
            <w:tcW w:w="782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</w:tr>
    </w:tbl>
    <w:p w:rsidR="00450FB4" w:rsidRDefault="00450FB4" w:rsidP="00450FB4">
      <w:pPr>
        <w:rPr>
          <w:b w:val="0"/>
          <w:bCs w:val="0"/>
        </w:rPr>
      </w:pPr>
    </w:p>
    <w:p w:rsidR="00450FB4" w:rsidRDefault="00450FB4" w:rsidP="00450FB4">
      <w:pPr>
        <w:rPr>
          <w:b w:val="0"/>
          <w:bCs w:val="0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992"/>
        <w:gridCol w:w="1134"/>
        <w:gridCol w:w="992"/>
        <w:gridCol w:w="1134"/>
        <w:gridCol w:w="851"/>
        <w:gridCol w:w="850"/>
        <w:gridCol w:w="992"/>
        <w:gridCol w:w="851"/>
        <w:gridCol w:w="851"/>
      </w:tblGrid>
      <w:tr w:rsidR="00450FB4" w:rsidRPr="00755C40" w:rsidTr="00E8211C">
        <w:tc>
          <w:tcPr>
            <w:tcW w:w="924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450FB4" w:rsidTr="00E8211C">
        <w:tc>
          <w:tcPr>
            <w:tcW w:w="924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450FB4" w:rsidRPr="00C448B0" w:rsidRDefault="00450FB4" w:rsidP="00E8211C">
            <w:pPr>
              <w:rPr>
                <w:b w:val="0"/>
                <w:bCs w:val="0"/>
              </w:rPr>
            </w:pPr>
          </w:p>
        </w:tc>
      </w:tr>
    </w:tbl>
    <w:p w:rsidR="002E3B75" w:rsidRDefault="002E3B75" w:rsidP="00D77DA4"/>
    <w:p w:rsidR="002E3B75" w:rsidRDefault="002E3B75" w:rsidP="00DE1540">
      <w:pPr>
        <w:rPr>
          <w:b w:val="0"/>
          <w:bCs w:val="0"/>
        </w:rPr>
      </w:pPr>
    </w:p>
    <w:p w:rsidR="002E3B75" w:rsidRDefault="002E3B75" w:rsidP="00DE1540">
      <w:pPr>
        <w:rPr>
          <w:b w:val="0"/>
          <w:bCs w:val="0"/>
        </w:rPr>
      </w:pPr>
    </w:p>
    <w:p w:rsidR="002E3B75" w:rsidRPr="008E4B87" w:rsidRDefault="002E3B75" w:rsidP="00D91DA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91DA6">
        <w:rPr>
          <w:b/>
          <w:bCs/>
          <w:sz w:val="28"/>
          <w:szCs w:val="28"/>
        </w:rPr>
        <w:t>6.</w:t>
      </w:r>
      <w:r w:rsidRPr="00D91DA6">
        <w:t xml:space="preserve"> </w:t>
      </w:r>
      <w:r w:rsidRPr="008E4B87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Политическое знание изменялось и накапливалось. Соотнесите имена мыслителей с названиями трудов, которые они написали и вставьте в таблицу название книги. </w:t>
      </w:r>
    </w:p>
    <w:p w:rsidR="002E3B75" w:rsidRPr="008E4B87" w:rsidRDefault="002E3B75" w:rsidP="00D91DA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E4B87">
        <w:rPr>
          <w:rFonts w:ascii="Times New Roman" w:hAnsi="Times New Roman" w:cs="Times New Roman"/>
          <w:b/>
          <w:bCs/>
          <w:sz w:val="28"/>
          <w:szCs w:val="28"/>
        </w:rPr>
        <w:t>Мыслитель</w:t>
      </w:r>
      <w:r w:rsidRPr="008E4B87">
        <w:rPr>
          <w:rFonts w:ascii="Times New Roman" w:hAnsi="Times New Roman" w:cs="Times New Roman"/>
          <w:b/>
          <w:bCs/>
          <w:sz w:val="28"/>
          <w:szCs w:val="28"/>
        </w:rPr>
        <w:tab/>
        <w:t>Название книги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Платон</w:t>
      </w:r>
      <w:r>
        <w:rPr>
          <w:rFonts w:ascii="Times New Roman" w:hAnsi="Times New Roman" w:cs="Times New Roman"/>
          <w:sz w:val="28"/>
          <w:szCs w:val="28"/>
        </w:rPr>
        <w:tab/>
        <w:t>А) «Два трактата о правлении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Дж. Локк</w:t>
      </w:r>
      <w:r w:rsidRPr="008E4B87">
        <w:rPr>
          <w:rFonts w:ascii="Times New Roman" w:hAnsi="Times New Roman" w:cs="Times New Roman"/>
          <w:sz w:val="28"/>
          <w:szCs w:val="28"/>
        </w:rPr>
        <w:tab/>
        <w:t>Б) «Государ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3)</w:t>
      </w:r>
      <w:r w:rsidRPr="0069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Гоббс</w:t>
      </w:r>
      <w:r w:rsidRPr="008E4B87">
        <w:rPr>
          <w:rFonts w:ascii="Times New Roman" w:hAnsi="Times New Roman" w:cs="Times New Roman"/>
          <w:sz w:val="28"/>
          <w:szCs w:val="28"/>
        </w:rPr>
        <w:tab/>
        <w:t>В) «</w:t>
      </w:r>
      <w:r>
        <w:rPr>
          <w:rFonts w:ascii="Times New Roman" w:hAnsi="Times New Roman" w:cs="Times New Roman"/>
          <w:sz w:val="28"/>
          <w:szCs w:val="28"/>
        </w:rPr>
        <w:t>Левиафан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2E3B75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4)</w:t>
      </w:r>
      <w:r w:rsidRPr="0069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Ж.-Ж. Руссо</w:t>
      </w:r>
      <w:r w:rsidRPr="008E4B87">
        <w:rPr>
          <w:rFonts w:ascii="Times New Roman" w:hAnsi="Times New Roman" w:cs="Times New Roman"/>
          <w:sz w:val="28"/>
          <w:szCs w:val="28"/>
        </w:rPr>
        <w:tab/>
        <w:t>Г) «</w:t>
      </w:r>
      <w:r>
        <w:rPr>
          <w:rFonts w:ascii="Times New Roman" w:hAnsi="Times New Roman" w:cs="Times New Roman"/>
          <w:sz w:val="28"/>
          <w:szCs w:val="28"/>
        </w:rPr>
        <w:t>Об общественном договоре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412"/>
        <w:gridCol w:w="2370"/>
        <w:gridCol w:w="2374"/>
      </w:tblGrid>
      <w:tr w:rsidR="00450FB4" w:rsidRPr="008E4B87" w:rsidTr="00E8211C">
        <w:tc>
          <w:tcPr>
            <w:tcW w:w="2415" w:type="dxa"/>
          </w:tcPr>
          <w:p w:rsidR="00450FB4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Платон</w:t>
            </w:r>
          </w:p>
        </w:tc>
        <w:tc>
          <w:tcPr>
            <w:tcW w:w="2412" w:type="dxa"/>
          </w:tcPr>
          <w:p w:rsidR="00450FB4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2 </w:t>
            </w:r>
          </w:p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Локк</w:t>
            </w:r>
          </w:p>
        </w:tc>
        <w:tc>
          <w:tcPr>
            <w:tcW w:w="2370" w:type="dxa"/>
          </w:tcPr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Т. </w:t>
            </w: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>Гоббс</w:t>
            </w:r>
          </w:p>
        </w:tc>
        <w:tc>
          <w:tcPr>
            <w:tcW w:w="2374" w:type="dxa"/>
          </w:tcPr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4 </w:t>
            </w:r>
          </w:p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Ж.-Ж. Руссо</w:t>
            </w:r>
          </w:p>
        </w:tc>
      </w:tr>
      <w:tr w:rsidR="00450FB4" w:rsidRPr="008E4B87" w:rsidTr="00E8211C">
        <w:tc>
          <w:tcPr>
            <w:tcW w:w="2415" w:type="dxa"/>
          </w:tcPr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0FB4" w:rsidRPr="008E4B87" w:rsidRDefault="00450FB4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3B75" w:rsidRDefault="002E3B75" w:rsidP="00DE1540">
      <w:pPr>
        <w:rPr>
          <w:b w:val="0"/>
          <w:bCs w:val="0"/>
        </w:rPr>
      </w:pPr>
      <w:bookmarkStart w:id="0" w:name="_GoBack"/>
      <w:bookmarkEnd w:id="0"/>
    </w:p>
    <w:p w:rsidR="002E3B75" w:rsidRDefault="002E3B75" w:rsidP="008F0F85">
      <w:r>
        <w:t xml:space="preserve">7.Прочитайте  приведенный </w:t>
      </w:r>
      <w:proofErr w:type="gramStart"/>
      <w:r>
        <w:t>текст</w:t>
      </w:r>
      <w:proofErr w:type="gramEnd"/>
      <w:r>
        <w:t xml:space="preserve"> в котором пропущен ряд терминов. Из прилагаемого списка выберите термины, которые необходимо вставить на место пропусков. Термины даны в именительном падеже. Каждый термин может быть использован только один раз. В списке терминов больше, чем требуется. Заполните таблицу.</w:t>
      </w:r>
    </w:p>
    <w:p w:rsidR="002E3B75" w:rsidRPr="00031D83" w:rsidRDefault="002E3B75" w:rsidP="008F0F85">
      <w:pPr>
        <w:ind w:left="360"/>
      </w:pPr>
    </w:p>
    <w:p w:rsidR="002E3B75" w:rsidRDefault="002E3B75">
      <w:r>
        <w:t xml:space="preserve">«Ученые </w:t>
      </w:r>
      <w:proofErr w:type="gramStart"/>
      <w:r>
        <w:t>по разному</w:t>
      </w:r>
      <w:proofErr w:type="gramEnd"/>
      <w:r>
        <w:t xml:space="preserve"> трактуют понятие общество. Так, Э. Дюркгейм рассматривал общество как  </w:t>
      </w:r>
      <w:proofErr w:type="gramStart"/>
      <w:r>
        <w:t>надындивидуальную</w:t>
      </w:r>
      <w:proofErr w:type="gramEnd"/>
      <w:r>
        <w:t xml:space="preserve">  …..  (1), основанную на коллективных представлениях.  Согласно М. Веберу, общество – это взаимодействие людей, являющихся продуктом  … (2). Американский социолог Т. </w:t>
      </w:r>
      <w:proofErr w:type="spellStart"/>
      <w:r>
        <w:t>Парсонс</w:t>
      </w:r>
      <w:proofErr w:type="spellEnd"/>
      <w:r>
        <w:t xml:space="preserve"> считал что общество - это система отношений между людьми, связующим началом которой являются …. (3). С точки зрения К. Маркса, общество – это исторически развивающаяся совокупность отношений между людьми, складывающаяся в процессе их  … (4)».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А) духовная реальность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Б) социальное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В) научная деятельность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Г) совместная деятельность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Д) социология</w:t>
      </w:r>
    </w:p>
    <w:p w:rsidR="002E3B7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Е) нормы и ценности</w:t>
      </w:r>
    </w:p>
    <w:p w:rsidR="002E3B75" w:rsidRDefault="002E3B75">
      <w:pPr>
        <w:rPr>
          <w:b w:val="0"/>
          <w:bCs w:val="0"/>
        </w:rPr>
      </w:pPr>
    </w:p>
    <w:p w:rsidR="00450FB4" w:rsidRDefault="00450FB4">
      <w:pPr>
        <w:rPr>
          <w:b w:val="0"/>
          <w:bCs w:val="0"/>
        </w:rPr>
      </w:pPr>
    </w:p>
    <w:p w:rsidR="00450FB4" w:rsidRDefault="00450FB4" w:rsidP="00450FB4">
      <w:pPr>
        <w:rPr>
          <w:b w:val="0"/>
          <w:bCs w:val="0"/>
        </w:rPr>
      </w:pPr>
      <w:r>
        <w:rPr>
          <w:b w:val="0"/>
          <w:bCs w:val="0"/>
        </w:rPr>
        <w:t xml:space="preserve">Ответ: </w:t>
      </w:r>
    </w:p>
    <w:p w:rsidR="00450FB4" w:rsidRDefault="00450FB4" w:rsidP="00450FB4">
      <w:pPr>
        <w:rPr>
          <w:b w:val="0"/>
          <w:bCs w:val="0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463"/>
        <w:gridCol w:w="2464"/>
        <w:gridCol w:w="2464"/>
      </w:tblGrid>
      <w:tr w:rsidR="00450FB4" w:rsidTr="00E8211C">
        <w:tc>
          <w:tcPr>
            <w:tcW w:w="2115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1</w:t>
            </w:r>
          </w:p>
        </w:tc>
        <w:tc>
          <w:tcPr>
            <w:tcW w:w="2463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2</w:t>
            </w:r>
          </w:p>
        </w:tc>
        <w:tc>
          <w:tcPr>
            <w:tcW w:w="2464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 3</w:t>
            </w:r>
          </w:p>
        </w:tc>
        <w:tc>
          <w:tcPr>
            <w:tcW w:w="2464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      4</w:t>
            </w:r>
          </w:p>
        </w:tc>
      </w:tr>
      <w:tr w:rsidR="00450FB4" w:rsidTr="00E8211C">
        <w:tc>
          <w:tcPr>
            <w:tcW w:w="2115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2463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2464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</w:p>
        </w:tc>
        <w:tc>
          <w:tcPr>
            <w:tcW w:w="2464" w:type="dxa"/>
          </w:tcPr>
          <w:p w:rsidR="00450FB4" w:rsidRPr="00AC476E" w:rsidRDefault="00450FB4" w:rsidP="00E8211C">
            <w:pPr>
              <w:rPr>
                <w:b w:val="0"/>
                <w:bCs w:val="0"/>
              </w:rPr>
            </w:pPr>
          </w:p>
        </w:tc>
      </w:tr>
    </w:tbl>
    <w:p w:rsidR="00450FB4" w:rsidRDefault="00450FB4">
      <w:pPr>
        <w:rPr>
          <w:b w:val="0"/>
          <w:bCs w:val="0"/>
        </w:rPr>
      </w:pPr>
    </w:p>
    <w:p w:rsidR="00450FB4" w:rsidRDefault="00450FB4">
      <w:pPr>
        <w:rPr>
          <w:b w:val="0"/>
          <w:bCs w:val="0"/>
        </w:rPr>
      </w:pPr>
    </w:p>
    <w:p w:rsidR="002E3B75" w:rsidRDefault="002E3B75"/>
    <w:p w:rsidR="002E3B75" w:rsidRPr="00BD277D" w:rsidRDefault="002E3B75" w:rsidP="00BD277D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D277D">
        <w:rPr>
          <w:sz w:val="28"/>
          <w:szCs w:val="28"/>
        </w:rPr>
        <w:t>8 . Установите соответствие между видами форм государственного устройства и их отличительными особенностями</w:t>
      </w:r>
    </w:p>
    <w:p w:rsidR="002E3B75" w:rsidRDefault="002E3B75" w:rsidP="00301557">
      <w:pPr>
        <w:pStyle w:val="a5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2393"/>
        <w:gridCol w:w="852"/>
        <w:gridCol w:w="3934"/>
      </w:tblGrid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Федерация</w:t>
            </w: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А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</w:pPr>
            <w:r>
              <w:rPr>
                <w:b w:val="0"/>
                <w:bCs w:val="0"/>
              </w:rPr>
              <w:t>Административно-территориальные                              единицы не обладают собственной государственностью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Унитарное государство</w:t>
            </w: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Б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Государственно-правовые объединения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Конфедерация</w:t>
            </w: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В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Сложное союзное государство почти самостоятельных государств, имеющих собственные законодательные, исполнительные и судебные органы, как правило, свои конституции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Г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 xml:space="preserve">Наличие единой конституции и </w:t>
            </w:r>
            <w:proofErr w:type="gramStart"/>
            <w:r>
              <w:rPr>
                <w:b w:val="0"/>
                <w:bCs w:val="0"/>
              </w:rPr>
              <w:t>единого</w:t>
            </w:r>
            <w:proofErr w:type="gramEnd"/>
            <w:r>
              <w:rPr>
                <w:b w:val="0"/>
                <w:bCs w:val="0"/>
              </w:rPr>
              <w:t xml:space="preserve"> гражданств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Д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Наличие двухпалатного парламента</w:t>
            </w:r>
          </w:p>
        </w:tc>
      </w:tr>
    </w:tbl>
    <w:p w:rsidR="002E3B75" w:rsidRDefault="002E3B75" w:rsidP="00301557">
      <w:pPr>
        <w:autoSpaceDE w:val="0"/>
        <w:autoSpaceDN w:val="0"/>
        <w:adjustRightInd w:val="0"/>
        <w:jc w:val="both"/>
      </w:pPr>
    </w:p>
    <w:p w:rsidR="002E3B75" w:rsidRDefault="002E3B75" w:rsidP="00301557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Ответы: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3190"/>
        <w:gridCol w:w="3191"/>
      </w:tblGrid>
      <w:tr w:rsidR="002E3B75" w:rsidTr="00BD277D">
        <w:tc>
          <w:tcPr>
            <w:tcW w:w="284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190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191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3</w:t>
            </w:r>
          </w:p>
        </w:tc>
      </w:tr>
      <w:tr w:rsidR="002E3B75" w:rsidTr="00BD277D">
        <w:tc>
          <w:tcPr>
            <w:tcW w:w="284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1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B75" w:rsidRDefault="002E3B75"/>
    <w:p w:rsidR="002E3B75" w:rsidRDefault="002E3B75"/>
    <w:p w:rsidR="00984A72" w:rsidRDefault="00984A72"/>
    <w:p w:rsidR="00984A72" w:rsidRDefault="00984A72"/>
    <w:p w:rsidR="00984A72" w:rsidRDefault="00984A72"/>
    <w:p w:rsidR="002E3B75" w:rsidRPr="00B5086B" w:rsidRDefault="002E3B75" w:rsidP="008150B0">
      <w:pPr>
        <w:rPr>
          <w:b w:val="0"/>
          <w:bCs w:val="0"/>
        </w:rPr>
      </w:pPr>
      <w:r w:rsidRPr="00B5086B">
        <w:rPr>
          <w:b w:val="0"/>
          <w:bCs w:val="0"/>
        </w:rPr>
        <w:t>Оценка за работу</w:t>
      </w:r>
    </w:p>
    <w:p w:rsidR="002E3B75" w:rsidRPr="00B5086B" w:rsidRDefault="002E3B75" w:rsidP="008150B0">
      <w:pPr>
        <w:rPr>
          <w:b w:val="0"/>
          <w:bCs w:val="0"/>
        </w:rPr>
      </w:pPr>
      <w:r w:rsidRPr="00B5086B">
        <w:rPr>
          <w:b w:val="0"/>
          <w:bCs w:val="0"/>
        </w:rPr>
        <w:t>(Заполняется жюри)</w:t>
      </w:r>
    </w:p>
    <w:p w:rsidR="002E3B75" w:rsidRDefault="002E3B75" w:rsidP="008150B0">
      <w:pPr>
        <w:rPr>
          <w:b w:val="0"/>
          <w:bCs w:val="0"/>
        </w:rPr>
      </w:pPr>
    </w:p>
    <w:tbl>
      <w:tblPr>
        <w:tblW w:w="923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825"/>
        <w:gridCol w:w="827"/>
        <w:gridCol w:w="826"/>
        <w:gridCol w:w="962"/>
        <w:gridCol w:w="692"/>
        <w:gridCol w:w="962"/>
        <w:gridCol w:w="963"/>
        <w:gridCol w:w="826"/>
        <w:gridCol w:w="1251"/>
      </w:tblGrid>
      <w:tr w:rsidR="002E3B75" w:rsidTr="00BD277D">
        <w:tc>
          <w:tcPr>
            <w:tcW w:w="874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Задание</w:t>
            </w:r>
          </w:p>
        </w:tc>
        <w:tc>
          <w:tcPr>
            <w:tcW w:w="849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4</w:t>
            </w:r>
          </w:p>
        </w:tc>
        <w:tc>
          <w:tcPr>
            <w:tcW w:w="709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5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6</w:t>
            </w:r>
          </w:p>
        </w:tc>
        <w:tc>
          <w:tcPr>
            <w:tcW w:w="993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7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8</w:t>
            </w:r>
          </w:p>
        </w:tc>
        <w:tc>
          <w:tcPr>
            <w:tcW w:w="1276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Итог</w:t>
            </w:r>
          </w:p>
        </w:tc>
      </w:tr>
      <w:tr w:rsidR="002E3B75" w:rsidTr="00BD277D">
        <w:tc>
          <w:tcPr>
            <w:tcW w:w="874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Оценка</w:t>
            </w:r>
          </w:p>
        </w:tc>
        <w:tc>
          <w:tcPr>
            <w:tcW w:w="849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</w:p>
        </w:tc>
      </w:tr>
    </w:tbl>
    <w:p w:rsidR="002E3B75" w:rsidRDefault="002E3B75" w:rsidP="008150B0">
      <w:pPr>
        <w:rPr>
          <w:b w:val="0"/>
          <w:bCs w:val="0"/>
        </w:rPr>
      </w:pPr>
    </w:p>
    <w:p w:rsidR="002E3B75" w:rsidRDefault="002E3B75" w:rsidP="008150B0">
      <w:pPr>
        <w:rPr>
          <w:b w:val="0"/>
          <w:bCs w:val="0"/>
        </w:rPr>
      </w:pPr>
      <w:r w:rsidRPr="00B5086B">
        <w:rPr>
          <w:b w:val="0"/>
          <w:bCs w:val="0"/>
        </w:rPr>
        <w:t xml:space="preserve">Члены жюри: </w:t>
      </w:r>
    </w:p>
    <w:p w:rsidR="002E3B75" w:rsidRPr="008E4B87" w:rsidRDefault="002E3B75" w:rsidP="008150B0">
      <w:pPr>
        <w:rPr>
          <w:b w:val="0"/>
          <w:bCs w:val="0"/>
        </w:rPr>
      </w:pPr>
      <w:r w:rsidRPr="00B5086B">
        <w:rPr>
          <w:b w:val="0"/>
          <w:bCs w:val="0"/>
        </w:rPr>
        <w:t xml:space="preserve">( 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</w:t>
      </w:r>
      <w:r w:rsidRPr="00B5086B">
        <w:rPr>
          <w:b w:val="0"/>
          <w:bCs w:val="0"/>
        </w:rPr>
        <w:t>)</w:t>
      </w:r>
    </w:p>
    <w:p w:rsidR="002E3B75" w:rsidRPr="00CA32D7" w:rsidRDefault="002E3B75"/>
    <w:sectPr w:rsidR="002E3B75" w:rsidRPr="00CA32D7" w:rsidSect="00A56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513"/>
    <w:multiLevelType w:val="hybridMultilevel"/>
    <w:tmpl w:val="74F2F2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B6AC6"/>
    <w:multiLevelType w:val="hybridMultilevel"/>
    <w:tmpl w:val="390E54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55C5B"/>
    <w:multiLevelType w:val="hybridMultilevel"/>
    <w:tmpl w:val="88AE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7130D"/>
    <w:multiLevelType w:val="hybridMultilevel"/>
    <w:tmpl w:val="AA4A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2AA6"/>
    <w:multiLevelType w:val="hybridMultilevel"/>
    <w:tmpl w:val="FDA2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65694"/>
    <w:multiLevelType w:val="hybridMultilevel"/>
    <w:tmpl w:val="3A26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47A"/>
    <w:rsid w:val="00031D83"/>
    <w:rsid w:val="000721AD"/>
    <w:rsid w:val="000826B0"/>
    <w:rsid w:val="000A3C02"/>
    <w:rsid w:val="000B3A89"/>
    <w:rsid w:val="000E141C"/>
    <w:rsid w:val="0011784B"/>
    <w:rsid w:val="001203B7"/>
    <w:rsid w:val="001271FD"/>
    <w:rsid w:val="00160569"/>
    <w:rsid w:val="0016402A"/>
    <w:rsid w:val="00193C01"/>
    <w:rsid w:val="002E3B75"/>
    <w:rsid w:val="00301557"/>
    <w:rsid w:val="003674DB"/>
    <w:rsid w:val="00370B88"/>
    <w:rsid w:val="003E142A"/>
    <w:rsid w:val="00444857"/>
    <w:rsid w:val="00450FB4"/>
    <w:rsid w:val="00452792"/>
    <w:rsid w:val="004918C0"/>
    <w:rsid w:val="004D691D"/>
    <w:rsid w:val="00596D2F"/>
    <w:rsid w:val="00601CA9"/>
    <w:rsid w:val="00663137"/>
    <w:rsid w:val="00664837"/>
    <w:rsid w:val="006948A4"/>
    <w:rsid w:val="006974E3"/>
    <w:rsid w:val="00705C11"/>
    <w:rsid w:val="007246CE"/>
    <w:rsid w:val="00755C40"/>
    <w:rsid w:val="007A15AD"/>
    <w:rsid w:val="008150B0"/>
    <w:rsid w:val="008A4157"/>
    <w:rsid w:val="008E4B87"/>
    <w:rsid w:val="008F0F85"/>
    <w:rsid w:val="00984A72"/>
    <w:rsid w:val="009C2473"/>
    <w:rsid w:val="00A56ACF"/>
    <w:rsid w:val="00A94094"/>
    <w:rsid w:val="00AC476E"/>
    <w:rsid w:val="00B00043"/>
    <w:rsid w:val="00B03770"/>
    <w:rsid w:val="00B21602"/>
    <w:rsid w:val="00B21931"/>
    <w:rsid w:val="00B5086B"/>
    <w:rsid w:val="00B674A8"/>
    <w:rsid w:val="00BB355E"/>
    <w:rsid w:val="00BC3B5A"/>
    <w:rsid w:val="00BD277D"/>
    <w:rsid w:val="00BD38B8"/>
    <w:rsid w:val="00BE1DBB"/>
    <w:rsid w:val="00C304DC"/>
    <w:rsid w:val="00C448B0"/>
    <w:rsid w:val="00C97F70"/>
    <w:rsid w:val="00CA32D7"/>
    <w:rsid w:val="00CA52FA"/>
    <w:rsid w:val="00CC125A"/>
    <w:rsid w:val="00D42053"/>
    <w:rsid w:val="00D77DA4"/>
    <w:rsid w:val="00D91DA6"/>
    <w:rsid w:val="00DA63D0"/>
    <w:rsid w:val="00DD340C"/>
    <w:rsid w:val="00DE1540"/>
    <w:rsid w:val="00E5447A"/>
    <w:rsid w:val="00E64555"/>
    <w:rsid w:val="00E677B4"/>
    <w:rsid w:val="00EB6D4F"/>
    <w:rsid w:val="00ED037B"/>
    <w:rsid w:val="00F25EAF"/>
    <w:rsid w:val="00F66867"/>
    <w:rsid w:val="00FB3F00"/>
    <w:rsid w:val="00FD090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7"/>
    <w:rPr>
      <w:b/>
      <w:bCs/>
      <w:spacing w:val="-1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21602"/>
    <w:pPr>
      <w:keepNext/>
      <w:outlineLvl w:val="0"/>
    </w:pPr>
    <w:rPr>
      <w:b w:val="0"/>
      <w:bCs w:val="0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602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B21602"/>
    <w:pPr>
      <w:suppressLineNumbers/>
      <w:spacing w:before="120" w:after="120"/>
    </w:pPr>
    <w:rPr>
      <w:rFonts w:ascii="Cambria" w:hAnsi="Cambria" w:cs="Cambria"/>
      <w:b w:val="0"/>
      <w:bCs w:val="0"/>
      <w:spacing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21602"/>
    <w:rPr>
      <w:rFonts w:ascii="Cambria" w:hAnsi="Cambria" w:cs="Cambria"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B21602"/>
    <w:pPr>
      <w:ind w:left="720"/>
    </w:pPr>
    <w:rPr>
      <w:sz w:val="24"/>
      <w:szCs w:val="24"/>
    </w:rPr>
  </w:style>
  <w:style w:type="table" w:styleId="a6">
    <w:name w:val="Table Grid"/>
    <w:basedOn w:val="a1"/>
    <w:uiPriority w:val="99"/>
    <w:rsid w:val="00BB35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66867"/>
    <w:pPr>
      <w:spacing w:after="200" w:line="276" w:lineRule="auto"/>
      <w:ind w:left="720"/>
    </w:pPr>
    <w:rPr>
      <w:rFonts w:ascii="Calibri" w:hAnsi="Calibri" w:cs="Calibri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1139</Words>
  <Characters>6498</Characters>
  <Application>Microsoft Office Word</Application>
  <DocSecurity>0</DocSecurity>
  <Lines>54</Lines>
  <Paragraphs>15</Paragraphs>
  <ScaleCrop>false</ScaleCrop>
  <Company>Home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Сергеевна Пучкова</cp:lastModifiedBy>
  <cp:revision>24</cp:revision>
  <dcterms:created xsi:type="dcterms:W3CDTF">2016-09-23T17:38:00Z</dcterms:created>
  <dcterms:modified xsi:type="dcterms:W3CDTF">2016-10-05T13:22:00Z</dcterms:modified>
</cp:coreProperties>
</file>